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E3F4A" w14:textId="77777777" w:rsidR="00BB7941" w:rsidRPr="0063666D" w:rsidRDefault="00BB7941" w:rsidP="00BB794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КАЗАХСКИЙ НАЦИОНАЛЬНЫЙ УНИВЕРСИТЕТ ИМЕНИ АЛЬ-ФАРАБИ</w:t>
      </w:r>
    </w:p>
    <w:p w14:paraId="510EE421" w14:textId="77777777" w:rsidR="00BB7941" w:rsidRPr="0063666D" w:rsidRDefault="00BB7941" w:rsidP="00BB794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Механико-математический факультет Кафедра математики</w:t>
      </w:r>
    </w:p>
    <w:p w14:paraId="4352B58E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570BF42F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00A382A0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BD6D58C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BCB0FCA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582972A3" w14:textId="77777777" w:rsidR="00BB7941" w:rsidRPr="0063666D" w:rsidRDefault="00BB7941" w:rsidP="00BB7941">
      <w:pPr>
        <w:pStyle w:val="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УТВЕРЖДАЮ</w:t>
      </w:r>
    </w:p>
    <w:p w14:paraId="491FCCE4" w14:textId="77777777" w:rsidR="00BB7941" w:rsidRPr="0063666D" w:rsidRDefault="00BB7941" w:rsidP="00BB7941">
      <w:pPr>
        <w:tabs>
          <w:tab w:val="left" w:pos="9847"/>
        </w:tabs>
        <w:spacing w:after="0"/>
        <w:ind w:left="433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color w:val="1F1F1F"/>
          <w:spacing w:val="-32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Заведующий</w:t>
      </w:r>
      <w:r w:rsidRPr="0063666D">
        <w:rPr>
          <w:rFonts w:ascii="Times New Roman" w:hAnsi="Times New Roman" w:cs="Times New Roman"/>
          <w:b/>
          <w:color w:val="1F1F1F"/>
          <w:spacing w:val="-9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кафедрой</w:t>
      </w:r>
      <w:r w:rsidRPr="0063666D">
        <w:rPr>
          <w:rFonts w:ascii="Times New Roman" w:hAnsi="Times New Roman" w:cs="Times New Roman"/>
          <w:b/>
          <w:color w:val="1F1F1F"/>
          <w:spacing w:val="-5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pacing w:val="-2"/>
          <w:shd w:val="clear" w:color="auto" w:fill="F8F8F9"/>
        </w:rPr>
        <w:t>математики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ab/>
      </w:r>
    </w:p>
    <w:p w14:paraId="640417C0" w14:textId="77777777" w:rsidR="00BB7941" w:rsidRPr="0063666D" w:rsidRDefault="00BB7941" w:rsidP="00BB7941">
      <w:pPr>
        <w:tabs>
          <w:tab w:val="left" w:pos="255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К.Б. </w:t>
      </w:r>
      <w:proofErr w:type="spellStart"/>
      <w:r w:rsidRPr="0063666D">
        <w:rPr>
          <w:rFonts w:ascii="Times New Roman" w:hAnsi="Times New Roman" w:cs="Times New Roman"/>
          <w:b/>
          <w:spacing w:val="-2"/>
        </w:rPr>
        <w:t>Иманбердиев</w:t>
      </w:r>
      <w:proofErr w:type="spellEnd"/>
    </w:p>
    <w:p w14:paraId="0C100130" w14:textId="77777777" w:rsidR="00BB7941" w:rsidRPr="0063666D" w:rsidRDefault="00BB7941" w:rsidP="00BB7941">
      <w:pPr>
        <w:tabs>
          <w:tab w:val="left" w:pos="941"/>
          <w:tab w:val="left" w:pos="249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10"/>
        </w:rPr>
        <w:t>«</w:t>
      </w: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» </w:t>
      </w: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2024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5D0A3925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C3F2ECF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4EF3AA64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4DCAD72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50F6D690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28923EBC" w14:textId="77777777" w:rsidR="00BB7941" w:rsidRDefault="00BB7941" w:rsidP="00BB7941">
      <w:pPr>
        <w:pStyle w:val="a7"/>
        <w:ind w:left="0" w:firstLine="0"/>
        <w:rPr>
          <w:b/>
          <w:sz w:val="22"/>
          <w:szCs w:val="22"/>
        </w:rPr>
      </w:pPr>
    </w:p>
    <w:p w14:paraId="0D7D85C5" w14:textId="77777777" w:rsidR="00BB7941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Cs/>
          <w:sz w:val="24"/>
          <w:szCs w:val="24"/>
        </w:rPr>
        <w:t>дисциплине</w:t>
      </w:r>
    </w:p>
    <w:p w14:paraId="23819762" w14:textId="4B4C6553" w:rsidR="00BB7941" w:rsidRPr="00367DDD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iCs/>
          <w:sz w:val="24"/>
          <w:szCs w:val="24"/>
        </w:rPr>
        <w:t>Обратные задачи гидродинамики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3D9942A6" w14:textId="77777777" w:rsidR="00BB7941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B9EAF0D" w14:textId="77777777" w:rsidR="00BB7941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Специальность</w:t>
      </w:r>
    </w:p>
    <w:p w14:paraId="51AE49E8" w14:textId="1F010B6C" w:rsidR="00BB7941" w:rsidRPr="00367DDD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7М</w:t>
      </w:r>
      <w:r w:rsidRPr="00BB7941">
        <w:rPr>
          <w:rFonts w:ascii="Times New Roman" w:hAnsi="Times New Roman" w:cs="Times New Roman"/>
          <w:b/>
          <w:iCs/>
          <w:sz w:val="24"/>
          <w:szCs w:val="24"/>
        </w:rPr>
        <w:t>0540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bookmarkStart w:id="0" w:name="_GoBack"/>
      <w:bookmarkEnd w:id="0"/>
      <w:r w:rsidRPr="00BB794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Математика, очная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26562E5D" w14:textId="77777777" w:rsidR="00BB7941" w:rsidRPr="0063666D" w:rsidRDefault="00BB7941" w:rsidP="00BB7941">
      <w:pPr>
        <w:pStyle w:val="a7"/>
        <w:rPr>
          <w:sz w:val="22"/>
          <w:szCs w:val="22"/>
          <w:highlight w:val="yellow"/>
        </w:rPr>
      </w:pPr>
    </w:p>
    <w:p w14:paraId="533D5A89" w14:textId="77777777" w:rsidR="00BB7941" w:rsidRDefault="00BB7941" w:rsidP="00BB7941">
      <w:pPr>
        <w:pStyle w:val="a7"/>
        <w:ind w:left="0" w:firstLine="0"/>
        <w:jc w:val="center"/>
        <w:rPr>
          <w:sz w:val="22"/>
          <w:szCs w:val="22"/>
        </w:rPr>
      </w:pPr>
      <w:r w:rsidRPr="0063666D">
        <w:rPr>
          <w:sz w:val="22"/>
          <w:szCs w:val="22"/>
        </w:rPr>
        <w:t>Курс</w:t>
      </w:r>
      <w:r>
        <w:rPr>
          <w:sz w:val="22"/>
          <w:szCs w:val="22"/>
        </w:rPr>
        <w:t xml:space="preserve"> – 1 </w:t>
      </w:r>
    </w:p>
    <w:p w14:paraId="73C70ECF" w14:textId="77777777" w:rsidR="00BB7941" w:rsidRPr="0063666D" w:rsidRDefault="00BB7941" w:rsidP="00BB7941">
      <w:pPr>
        <w:pStyle w:val="a7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Количество кредитов – 6 </w:t>
      </w:r>
    </w:p>
    <w:p w14:paraId="3690219F" w14:textId="77777777" w:rsidR="00BB7941" w:rsidRPr="0063666D" w:rsidRDefault="00BB7941" w:rsidP="00BB7941">
      <w:pPr>
        <w:pStyle w:val="a7"/>
        <w:rPr>
          <w:sz w:val="22"/>
          <w:szCs w:val="22"/>
          <w:highlight w:val="yellow"/>
        </w:rPr>
      </w:pPr>
    </w:p>
    <w:p w14:paraId="5266A581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46E83069" w14:textId="77777777" w:rsidR="00BB7941" w:rsidRDefault="00BB7941" w:rsidP="00BB7941">
      <w:pPr>
        <w:pStyle w:val="a7"/>
        <w:rPr>
          <w:sz w:val="22"/>
          <w:szCs w:val="22"/>
        </w:rPr>
      </w:pPr>
    </w:p>
    <w:p w14:paraId="54961139" w14:textId="77777777" w:rsidR="00BB7941" w:rsidRDefault="00BB7941" w:rsidP="00BB7941">
      <w:pPr>
        <w:pStyle w:val="a7"/>
        <w:rPr>
          <w:sz w:val="22"/>
          <w:szCs w:val="22"/>
        </w:rPr>
      </w:pPr>
    </w:p>
    <w:p w14:paraId="1C1F92D3" w14:textId="77777777" w:rsidR="00BB7941" w:rsidRDefault="00BB7941" w:rsidP="00BB7941">
      <w:pPr>
        <w:pStyle w:val="a7"/>
        <w:rPr>
          <w:sz w:val="22"/>
          <w:szCs w:val="22"/>
        </w:rPr>
      </w:pPr>
    </w:p>
    <w:p w14:paraId="02505756" w14:textId="77777777" w:rsidR="00BB7941" w:rsidRDefault="00BB7941" w:rsidP="00BB7941">
      <w:pPr>
        <w:pStyle w:val="a7"/>
        <w:rPr>
          <w:sz w:val="22"/>
          <w:szCs w:val="22"/>
        </w:rPr>
      </w:pPr>
    </w:p>
    <w:p w14:paraId="5F3337EF" w14:textId="77777777" w:rsidR="00BB7941" w:rsidRDefault="00BB7941" w:rsidP="00BB7941">
      <w:pPr>
        <w:pStyle w:val="a7"/>
        <w:rPr>
          <w:sz w:val="22"/>
          <w:szCs w:val="22"/>
        </w:rPr>
      </w:pPr>
    </w:p>
    <w:p w14:paraId="4AF5C6C9" w14:textId="77777777" w:rsidR="00BB7941" w:rsidRDefault="00BB7941" w:rsidP="00BB7941">
      <w:pPr>
        <w:pStyle w:val="a7"/>
        <w:rPr>
          <w:sz w:val="22"/>
          <w:szCs w:val="22"/>
        </w:rPr>
      </w:pPr>
    </w:p>
    <w:p w14:paraId="51D7DA45" w14:textId="77777777" w:rsidR="00BB7941" w:rsidRDefault="00BB7941" w:rsidP="00BB7941">
      <w:pPr>
        <w:pStyle w:val="a7"/>
        <w:rPr>
          <w:sz w:val="22"/>
          <w:szCs w:val="22"/>
        </w:rPr>
      </w:pPr>
    </w:p>
    <w:p w14:paraId="60DD6D52" w14:textId="77777777" w:rsidR="00BB7941" w:rsidRDefault="00BB7941" w:rsidP="00BB7941">
      <w:pPr>
        <w:pStyle w:val="a7"/>
        <w:rPr>
          <w:sz w:val="22"/>
          <w:szCs w:val="22"/>
        </w:rPr>
      </w:pPr>
    </w:p>
    <w:p w14:paraId="29B7BDFA" w14:textId="77777777" w:rsidR="00BB7941" w:rsidRDefault="00BB7941" w:rsidP="00BB7941">
      <w:pPr>
        <w:pStyle w:val="a7"/>
        <w:rPr>
          <w:sz w:val="22"/>
          <w:szCs w:val="22"/>
        </w:rPr>
      </w:pPr>
    </w:p>
    <w:p w14:paraId="08FFFBD6" w14:textId="77777777" w:rsidR="00BB7941" w:rsidRDefault="00BB7941" w:rsidP="00BB7941">
      <w:pPr>
        <w:pStyle w:val="a7"/>
        <w:rPr>
          <w:sz w:val="22"/>
          <w:szCs w:val="22"/>
        </w:rPr>
      </w:pPr>
    </w:p>
    <w:p w14:paraId="5F6CF650" w14:textId="77777777" w:rsidR="00BB7941" w:rsidRDefault="00BB7941" w:rsidP="00BB7941">
      <w:pPr>
        <w:pStyle w:val="a7"/>
        <w:rPr>
          <w:sz w:val="22"/>
          <w:szCs w:val="22"/>
        </w:rPr>
      </w:pPr>
    </w:p>
    <w:p w14:paraId="72325664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02939C9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89A8673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7B24A69E" w14:textId="77777777" w:rsidR="00BB7941" w:rsidRPr="0063666D" w:rsidRDefault="00BB7941" w:rsidP="00BB7941">
      <w:pPr>
        <w:spacing w:after="0"/>
        <w:ind w:left="2268" w:right="1999"/>
        <w:jc w:val="center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Алматы</w:t>
      </w:r>
      <w:r w:rsidRPr="0063666D">
        <w:rPr>
          <w:rFonts w:ascii="Times New Roman" w:hAnsi="Times New Roman" w:cs="Times New Roman"/>
          <w:b/>
          <w:spacing w:val="-2"/>
        </w:rPr>
        <w:t xml:space="preserve"> </w:t>
      </w:r>
      <w:r w:rsidRPr="0063666D">
        <w:rPr>
          <w:rFonts w:ascii="Times New Roman" w:hAnsi="Times New Roman" w:cs="Times New Roman"/>
          <w:b/>
        </w:rPr>
        <w:t xml:space="preserve">– 2024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4818E81F" w14:textId="77777777" w:rsidR="00BB7941" w:rsidRPr="0063666D" w:rsidRDefault="00BB7941" w:rsidP="00BB7941">
      <w:pPr>
        <w:spacing w:after="0"/>
        <w:jc w:val="center"/>
        <w:rPr>
          <w:rFonts w:ascii="Times New Roman" w:hAnsi="Times New Roman" w:cs="Times New Roman"/>
        </w:rPr>
        <w:sectPr w:rsidR="00BB7941" w:rsidRPr="0063666D" w:rsidSect="0063666D">
          <w:pgSz w:w="11910" w:h="16840"/>
          <w:pgMar w:top="1134" w:right="851" w:bottom="1134" w:left="1701" w:header="720" w:footer="720" w:gutter="0"/>
          <w:cols w:space="720"/>
        </w:sectPr>
      </w:pPr>
    </w:p>
    <w:p w14:paraId="7E8DB650" w14:textId="77777777" w:rsidR="00BB7941" w:rsidRPr="0063666D" w:rsidRDefault="00BB7941" w:rsidP="00BB7941">
      <w:pPr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2"/>
        </w:rPr>
        <w:lastRenderedPageBreak/>
        <w:t>РАЗРАБОТЧИК:</w:t>
      </w:r>
    </w:p>
    <w:p w14:paraId="1D981F17" w14:textId="77777777" w:rsidR="00BB7941" w:rsidRDefault="00BB7941" w:rsidP="00BB7941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Д.ф.-м.н., профессор</w:t>
      </w:r>
    </w:p>
    <w:p w14:paraId="6FED6AED" w14:textId="77777777" w:rsidR="00BB7941" w:rsidRDefault="00BB7941" w:rsidP="00BB7941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Серовайский Семён Яковлевич</w:t>
      </w:r>
    </w:p>
    <w:p w14:paraId="022C016F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D3FB233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3FA4352F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199910C9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2025B827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2166E6E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11976FFE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9B02AAD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6623305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304C308B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5EF035C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D60C978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351DF3E9" w14:textId="77777777" w:rsidR="00BB7941" w:rsidRPr="0063666D" w:rsidRDefault="00BB7941" w:rsidP="00BB7941">
      <w:pPr>
        <w:spacing w:after="0"/>
        <w:ind w:right="7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РАССМОТРЕНА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Pr="0063666D">
        <w:rPr>
          <w:rFonts w:ascii="Times New Roman" w:hAnsi="Times New Roman" w:cs="Times New Roman"/>
          <w:b/>
        </w:rPr>
        <w:t>УТВЕРЖДЕНА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на</w:t>
      </w:r>
      <w:r w:rsidRPr="0063666D">
        <w:rPr>
          <w:rFonts w:ascii="Times New Roman" w:hAnsi="Times New Roman" w:cs="Times New Roman"/>
          <w:b/>
          <w:spacing w:val="-5"/>
        </w:rPr>
        <w:t xml:space="preserve"> </w:t>
      </w:r>
      <w:r w:rsidRPr="0063666D">
        <w:rPr>
          <w:rFonts w:ascii="Times New Roman" w:hAnsi="Times New Roman" w:cs="Times New Roman"/>
          <w:b/>
        </w:rPr>
        <w:t>заседании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Pr="0063666D">
        <w:rPr>
          <w:rFonts w:ascii="Times New Roman" w:hAnsi="Times New Roman" w:cs="Times New Roman"/>
          <w:b/>
        </w:rPr>
        <w:t>кафедры 15.10.2024, протокол №7</w:t>
      </w:r>
    </w:p>
    <w:p w14:paraId="2DE183B9" w14:textId="77777777" w:rsidR="00BB7941" w:rsidRDefault="00BB794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14:paraId="5648DBD2" w14:textId="5922FA19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Программа итогового контроля по курсу </w:t>
      </w:r>
    </w:p>
    <w:p w14:paraId="4425FC7A" w14:textId="4B63DA38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775063">
        <w:rPr>
          <w:rFonts w:ascii="Times New Roman" w:hAnsi="Times New Roman" w:cs="Times New Roman"/>
          <w:b/>
          <w:iCs/>
          <w:sz w:val="24"/>
          <w:szCs w:val="24"/>
        </w:rPr>
        <w:t>Обратные задачи гидродинамики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053B176" w14:textId="1521A384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на 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учебный год </w:t>
      </w:r>
    </w:p>
    <w:p w14:paraId="10CDC34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81B6" w14:textId="77777777" w:rsidR="00B41AA7" w:rsidRPr="00367DD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4E893" w14:textId="20DFC892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367DDD">
        <w:rPr>
          <w:rFonts w:ascii="Times New Roman" w:hAnsi="Times New Roman" w:cs="Times New Roman"/>
          <w:sz w:val="24"/>
          <w:szCs w:val="24"/>
        </w:rPr>
        <w:t>Механико-математический</w:t>
      </w:r>
    </w:p>
    <w:p w14:paraId="0DFB37DB" w14:textId="7EA79BC1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0106D4">
        <w:rPr>
          <w:rFonts w:ascii="Times New Roman" w:hAnsi="Times New Roman" w:cs="Times New Roman"/>
          <w:sz w:val="24"/>
          <w:szCs w:val="24"/>
        </w:rPr>
        <w:t>Математики</w:t>
      </w:r>
    </w:p>
    <w:p w14:paraId="385F5D3C" w14:textId="19EC33B4" w:rsidR="001E1890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1D2330">
        <w:rPr>
          <w:rFonts w:ascii="Times New Roman" w:hAnsi="Times New Roman" w:cs="Times New Roman"/>
          <w:sz w:val="24"/>
          <w:szCs w:val="24"/>
        </w:rPr>
        <w:t>русское</w:t>
      </w:r>
    </w:p>
    <w:p w14:paraId="3D88915A" w14:textId="45A9E21F" w:rsidR="00027A80" w:rsidRPr="00775063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367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67DD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106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5063">
        <w:rPr>
          <w:rFonts w:ascii="Times New Roman" w:hAnsi="Times New Roman" w:cs="Times New Roman"/>
          <w:sz w:val="24"/>
          <w:szCs w:val="24"/>
        </w:rPr>
        <w:t>магистратура</w:t>
      </w:r>
      <w:proofErr w:type="gramEnd"/>
    </w:p>
    <w:p w14:paraId="3B3CF945" w14:textId="3E4F8FEC" w:rsidR="00B41AA7" w:rsidRPr="000106D4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Курс</w:t>
      </w:r>
      <w:r w:rsidRPr="00367DD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106D4">
        <w:rPr>
          <w:rFonts w:ascii="Times New Roman" w:hAnsi="Times New Roman" w:cs="Times New Roman"/>
          <w:sz w:val="24"/>
          <w:szCs w:val="24"/>
        </w:rPr>
        <w:t>1</w:t>
      </w:r>
    </w:p>
    <w:p w14:paraId="2D33A229" w14:textId="6B97EC42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0106D4" w:rsidRPr="000106D4">
        <w:rPr>
          <w:rFonts w:ascii="Times New Roman" w:hAnsi="Times New Roman" w:cs="Times New Roman"/>
          <w:sz w:val="24"/>
          <w:szCs w:val="24"/>
        </w:rPr>
        <w:t>С.Я. Серовайский, д.ф.-м.н., профессор</w:t>
      </w:r>
    </w:p>
    <w:p w14:paraId="30E0CD6C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367DDD">
        <w:rPr>
          <w:rFonts w:ascii="Times New Roman" w:hAnsi="Times New Roman" w:cs="Times New Roman"/>
          <w:sz w:val="24"/>
          <w:szCs w:val="24"/>
        </w:rPr>
        <w:t xml:space="preserve"> – </w:t>
      </w: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14:paraId="3B35697F" w14:textId="77777777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367D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367DDD">
        <w:rPr>
          <w:rFonts w:ascii="Times New Roman" w:hAnsi="Times New Roman" w:cs="Times New Roman"/>
          <w:iCs/>
          <w:sz w:val="24"/>
          <w:szCs w:val="24"/>
        </w:rPr>
        <w:t xml:space="preserve">офлайн </w:t>
      </w:r>
    </w:p>
    <w:p w14:paraId="0B1D0EFF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экзамен проводится по расписанию</w:t>
      </w:r>
    </w:p>
    <w:p w14:paraId="74D508A7" w14:textId="77777777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B77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1425342F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724F9B47" w14:textId="30D8E621" w:rsidR="000D69FA" w:rsidRP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(рекомендуемый стандарт – 20 мин. на подготовку, 10 мин. на ответ)</w:t>
      </w:r>
    </w:p>
    <w:p w14:paraId="3C945928" w14:textId="77777777" w:rsid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970" w14:textId="63728CE7" w:rsidR="00950255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367DD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367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744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90CA2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14:paraId="39366DC8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5DB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14:paraId="3FFDD09B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14:paraId="07389ADC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14:paraId="2199A784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14:paraId="1EBC324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14:paraId="34E14733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14:paraId="417549F7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36BC9" w14:textId="77777777" w:rsidR="001E638E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14:paraId="576ADCCD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14:paraId="39A59C0F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14:paraId="2160C165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14:paraId="17E80048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14:paraId="3A5F93A9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09B7F" w14:textId="77777777" w:rsidR="001E638E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367DDD">
        <w:rPr>
          <w:rFonts w:ascii="Times New Roman" w:hAnsi="Times New Roman" w:cs="Times New Roman"/>
          <w:sz w:val="24"/>
          <w:szCs w:val="24"/>
        </w:rPr>
        <w:t>акт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14:paraId="354A66ED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14:paraId="025B5B75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1963A6" w14:textId="77777777" w:rsidR="00367DDD" w:rsidRPr="00367DDD" w:rsidRDefault="00367DDD" w:rsidP="00367DDD">
      <w:pPr>
        <w:pStyle w:val="a7"/>
        <w:ind w:left="0" w:firstLine="567"/>
        <w:jc w:val="both"/>
      </w:pPr>
      <w:r w:rsidRPr="00367DDD">
        <w:lastRenderedPageBreak/>
        <w:t xml:space="preserve">Учебные достижения обучающихся оцениваются в баллах по </w:t>
      </w:r>
      <w:proofErr w:type="spellStart"/>
      <w:r w:rsidRPr="00367DDD">
        <w:t>балльно</w:t>
      </w:r>
      <w:proofErr w:type="spellEnd"/>
      <w:r w:rsidRPr="00367DDD">
        <w:t xml:space="preserve">-рейтинговой буквенной системе оценки с переводом в традиционную шкалу оценок и </w:t>
      </w:r>
      <w:proofErr w:type="gramStart"/>
      <w:r w:rsidRPr="00367DDD">
        <w:rPr>
          <w:lang w:val="en-US"/>
        </w:rPr>
        <w:t>ECTS</w:t>
      </w:r>
      <w:r w:rsidRPr="00367DDD">
        <w:t xml:space="preserve">  шкале</w:t>
      </w:r>
      <w:proofErr w:type="gramEnd"/>
      <w:r w:rsidRPr="00367DDD">
        <w:t>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67DDD" w:rsidRPr="00367DDD" w14:paraId="3E3732D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87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241B391E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F89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1C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A1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56B6CF2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традиционной системе</w:t>
            </w:r>
          </w:p>
        </w:tc>
      </w:tr>
      <w:tr w:rsidR="00367DDD" w:rsidRPr="00367DDD" w14:paraId="1E60C40D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2F4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94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FBF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003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67DDD" w:rsidRPr="00367DDD" w14:paraId="209A4535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58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D8F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800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1F01BC1C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DAAEA22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BD3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0BA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A8C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349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67DDD" w:rsidRPr="00367DDD" w14:paraId="6E64541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1F2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536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FC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32AE93AE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785A3E3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284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8E0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37E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531569B8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4B502A8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38D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5C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CD2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20508021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B1DCDC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F1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F2E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CB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FAF1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67DDD" w:rsidRPr="00367DDD" w14:paraId="0D6121F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B5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7E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C684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453E982F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154F145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A60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947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9C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5D976D75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3B504FF7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457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4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880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9C8E6F0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2048A4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9B3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30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95F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9B3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367DDD" w:rsidRPr="00367DDD" w14:paraId="20A5077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20E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5C7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027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C2578A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761C8B97" w14:textId="77777777" w:rsidR="00367DDD" w:rsidRPr="00367DDD" w:rsidRDefault="00367DDD" w:rsidP="00367DDD">
      <w:pPr>
        <w:ind w:firstLine="567"/>
        <w:rPr>
          <w:rFonts w:ascii="Times New Roman" w:hAnsi="Times New Roman" w:cs="Times New Roman"/>
          <w:sz w:val="24"/>
          <w:szCs w:val="24"/>
          <w:highlight w:val="darkGray"/>
        </w:rPr>
      </w:pPr>
    </w:p>
    <w:p w14:paraId="05D04451" w14:textId="418D7833" w:rsidR="00F62C62" w:rsidRPr="00367DDD" w:rsidRDefault="00F62C62">
      <w:pPr>
        <w:rPr>
          <w:rFonts w:ascii="Times New Roman" w:hAnsi="Times New Roman" w:cs="Times New Roman"/>
          <w:b/>
          <w:sz w:val="24"/>
          <w:szCs w:val="24"/>
        </w:rPr>
      </w:pPr>
    </w:p>
    <w:p w14:paraId="11042A1C" w14:textId="77777777" w:rsidR="007C35C0" w:rsidRPr="007055AE" w:rsidRDefault="007C35C0" w:rsidP="007C35C0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 w:rsidRPr="007055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02326" wp14:editId="36E164BD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19BD68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ч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ен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ь тем д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ля 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экзамена п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о ди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не</w:t>
      </w:r>
    </w:p>
    <w:p w14:paraId="2F8501AD" w14:textId="4C6D973F" w:rsidR="001E638E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Понятие прямых и обратных задач. Принцип решения обратных задач.</w:t>
      </w:r>
    </w:p>
    <w:p w14:paraId="036B74D4" w14:textId="254C92BF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Минимизация функции. Условие стационарности. Метод градиента.</w:t>
      </w:r>
    </w:p>
    <w:p w14:paraId="7E0F2006" w14:textId="33E39B48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Производная Гато. Методы минимизации функционала</w:t>
      </w:r>
    </w:p>
    <w:p w14:paraId="3DC8E6EF" w14:textId="10051804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Задачи условной минимизации. Вариационные неравенства</w:t>
      </w:r>
    </w:p>
    <w:p w14:paraId="5247EC60" w14:textId="77777777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 xml:space="preserve">Абстрактная обратная задача. </w:t>
      </w:r>
    </w:p>
    <w:p w14:paraId="2E7701EF" w14:textId="2C43F019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Понятие сопряженного оператора.</w:t>
      </w:r>
    </w:p>
    <w:p w14:paraId="455EC506" w14:textId="6B16F912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сосредоточенной системы.</w:t>
      </w:r>
      <w:r w:rsidR="00FF03B5" w:rsidRPr="00FF03B5">
        <w:rPr>
          <w:rFonts w:ascii="Times New Roman" w:hAnsi="Times New Roman" w:cs="Times New Roman"/>
          <w:sz w:val="24"/>
          <w:szCs w:val="20"/>
        </w:rPr>
        <w:t xml:space="preserve"> Задача Коши. Определение свободного члена.</w:t>
      </w:r>
    </w:p>
    <w:p w14:paraId="13788101" w14:textId="79A689D7" w:rsidR="00FF03B5" w:rsidRPr="00FF03B5" w:rsidRDefault="00FF03B5" w:rsidP="00FF03B5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сосредоточенной системы. Задача Коши. Определение коэффициента уравнения.</w:t>
      </w:r>
    </w:p>
    <w:p w14:paraId="54DD2BC6" w14:textId="748BCDDE" w:rsidR="00FF03B5" w:rsidRPr="00FF03B5" w:rsidRDefault="00FF03B5" w:rsidP="00FF03B5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сосредоточенной системы. Краевая задача.</w:t>
      </w:r>
    </w:p>
    <w:p w14:paraId="69C97184" w14:textId="22D9FAE8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уравнения Пуассона. Восстановление свободного члена.</w:t>
      </w:r>
    </w:p>
    <w:p w14:paraId="1F7B5C44" w14:textId="048D1B54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уравнения Пуассона. Определение коэффициента уравнения.</w:t>
      </w:r>
    </w:p>
    <w:p w14:paraId="7FEC8146" w14:textId="6BC57AE0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Граничная обратная задача для уравнения Пуассона.</w:t>
      </w:r>
    </w:p>
    <w:p w14:paraId="05030508" w14:textId="73C3DA5B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Параболическое уравнение. Распределенная обратная задача.</w:t>
      </w:r>
    </w:p>
    <w:p w14:paraId="3A47E909" w14:textId="073A6019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Параболическое уравнение. Граничная обратная задача.</w:t>
      </w:r>
    </w:p>
    <w:p w14:paraId="62E228FB" w14:textId="65854EE2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Параболическое уравнение. Задача, обратная по времени.</w:t>
      </w:r>
    </w:p>
    <w:p w14:paraId="0B07CE5F" w14:textId="77777777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Параболическое уравнение. Сосредоточенная обратная задача</w:t>
      </w:r>
    </w:p>
    <w:p w14:paraId="31E02BA0" w14:textId="005E8223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Гиперболическое уравнение. Распределенная обратная задача.</w:t>
      </w:r>
    </w:p>
    <w:p w14:paraId="7FF6554A" w14:textId="775989A1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Гиперболическое уравнение. Граничная обратная задача.</w:t>
      </w:r>
    </w:p>
    <w:p w14:paraId="2832F29E" w14:textId="020EDAE1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Гиперболическое уравнение. Задача, обратная по времени.</w:t>
      </w:r>
    </w:p>
    <w:p w14:paraId="0EEFA7EF" w14:textId="57168AF7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Негладкие обратные задачи.</w:t>
      </w:r>
    </w:p>
    <w:p w14:paraId="6F66D56C" w14:textId="60B03288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Некорректность обратных задач.</w:t>
      </w:r>
    </w:p>
    <w:p w14:paraId="3A9BA6BC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8418F" w14:textId="77777777" w:rsidR="001E638E" w:rsidRDefault="001059BD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1B0B845C" w14:textId="77777777" w:rsidR="000106D4" w:rsidRDefault="000106D4" w:rsidP="0001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386AAA" w14:textId="77777777" w:rsidR="00775063" w:rsidRPr="00775063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Кабанихин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С.И. Обратные и некорректные задачи. – Новосибирск, Сибирское научное изд-во, 2009.</w:t>
      </w:r>
    </w:p>
    <w:p w14:paraId="1ACBF832" w14:textId="77777777" w:rsidR="000106D4" w:rsidRPr="00775063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С.Я. </w:t>
      </w:r>
      <w:r w:rsidRPr="000106D4">
        <w:rPr>
          <w:rFonts w:ascii="Times New Roman" w:hAnsi="Times New Roman" w:cs="Times New Roman"/>
          <w:color w:val="000000"/>
          <w:sz w:val="24"/>
          <w:szCs w:val="24"/>
        </w:rPr>
        <w:t>Серовайский</w:t>
      </w:r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. Математическое моделирование. – Алматы: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университетi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>, 2000.</w:t>
      </w:r>
    </w:p>
    <w:p w14:paraId="4DF69052" w14:textId="77777777" w:rsidR="00775063" w:rsidRPr="00BB7941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Kabanikhin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S. I. Inverse and Ill-Posed Problems. Theory and Applications. De </w:t>
      </w:r>
      <w:proofErr w:type="spellStart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Gruyter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, Germany, 2011</w:t>
      </w:r>
    </w:p>
    <w:p w14:paraId="5D5FB929" w14:textId="77777777" w:rsidR="00775063" w:rsidRPr="00BB7941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Aster R., </w:t>
      </w:r>
      <w:proofErr w:type="spellStart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Borchers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B., and Thurber C. Parameter Estimation and Inverse Problems, Elsevier, 2018. </w:t>
      </w:r>
    </w:p>
    <w:p w14:paraId="3C4F3349" w14:textId="77777777" w:rsidR="00775063" w:rsidRPr="00775063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Groetsch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C. Inverse Problems: Activities for Undergraduates.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Cambridge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University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Press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>, 1999.</w:t>
      </w:r>
    </w:p>
    <w:p w14:paraId="456F45BF" w14:textId="77777777" w:rsidR="00775063" w:rsidRPr="00BB7941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Serovajsky S. O</w:t>
      </w:r>
      <w:r w:rsidRPr="00775063">
        <w:rPr>
          <w:rFonts w:ascii="Times New Roman" w:hAnsi="Times New Roman" w:cs="Times New Roman"/>
          <w:color w:val="000000"/>
          <w:sz w:val="24"/>
          <w:szCs w:val="24"/>
        </w:rPr>
        <w:t>ПЗ</w:t>
      </w:r>
      <w:proofErr w:type="spellStart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imization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Differentiation. CRS Press, Taylor &amp; Francis, London, 2017.</w:t>
      </w:r>
    </w:p>
    <w:p w14:paraId="58D37C23" w14:textId="77777777" w:rsidR="00775063" w:rsidRPr="00BB7941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Serovajsky S. Practical Course of the O</w:t>
      </w:r>
      <w:r w:rsidRPr="00775063">
        <w:rPr>
          <w:rFonts w:ascii="Times New Roman" w:hAnsi="Times New Roman" w:cs="Times New Roman"/>
          <w:color w:val="000000"/>
          <w:sz w:val="24"/>
          <w:szCs w:val="24"/>
        </w:rPr>
        <w:t>ПЗ</w:t>
      </w:r>
      <w:proofErr w:type="spellStart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Control Theory with Examples. – Almaty,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университеті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2011.</w:t>
      </w:r>
    </w:p>
    <w:p w14:paraId="088922F9" w14:textId="77777777" w:rsidR="00775063" w:rsidRPr="00BB7941" w:rsidRDefault="00BB7941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5" w:history="1">
        <w:r w:rsidR="00775063" w:rsidRPr="00BB7941">
          <w:rPr>
            <w:rFonts w:ascii="Times New Roman" w:hAnsi="Times New Roman"/>
            <w:color w:val="000000"/>
            <w:sz w:val="24"/>
            <w:szCs w:val="24"/>
            <w:lang w:val="en-US"/>
          </w:rPr>
          <w:t>https://www.nbi.ku.dk/english/research/pice/solid-earth-physics-and-geostatistics/</w:t>
        </w:r>
      </w:hyperlink>
    </w:p>
    <w:p w14:paraId="53796535" w14:textId="100F589E" w:rsidR="007C35C0" w:rsidRPr="00BB7941" w:rsidRDefault="00BB7941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6" w:history="1">
        <w:r w:rsidR="00775063" w:rsidRPr="00BB7941">
          <w:rPr>
            <w:rFonts w:ascii="Times New Roman" w:hAnsi="Times New Roman"/>
            <w:color w:val="000000"/>
            <w:sz w:val="24"/>
            <w:szCs w:val="24"/>
            <w:lang w:val="en-US"/>
          </w:rPr>
          <w:t>https://www.degruyter.com/view/journals/jiip/jiip-overview.xml</w:t>
        </w:r>
      </w:hyperlink>
    </w:p>
    <w:p w14:paraId="141C418D" w14:textId="77777777" w:rsidR="000106D4" w:rsidRPr="00BB7941" w:rsidRDefault="000106D4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0106D4" w:rsidRPr="00BB79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26CEE6" w14:textId="77777777" w:rsidR="007C35C0" w:rsidRPr="006615FF" w:rsidRDefault="007C35C0" w:rsidP="007C35C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9DBF8B6" w14:textId="77777777" w:rsidR="007C35C0" w:rsidRPr="003E3B46" w:rsidRDefault="007C35C0" w:rsidP="007C35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УСТНО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7C35C0" w:rsidRPr="00256FDF" w14:paraId="30CE10CD" w14:textId="77777777" w:rsidTr="0033033E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6E14FE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5A4A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C8BA41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9DFC59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5E6A6AB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BAC6" w14:textId="77777777" w:rsidR="007C35C0" w:rsidRPr="00256FDF" w:rsidRDefault="007C35C0" w:rsidP="0033033E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7C35C0" w:rsidRPr="00256FDF" w14:paraId="4F0C1487" w14:textId="77777777" w:rsidTr="0033033E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C675E43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2FB8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797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BC36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43C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BDD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7B88ED7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35C0" w:rsidRPr="00256FDF" w14:paraId="09DAB108" w14:textId="77777777" w:rsidTr="0033033E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D7C6579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20C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ADF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A15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332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1E8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377044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7C35C0" w:rsidRPr="00256FDF" w14:paraId="653A37F0" w14:textId="77777777" w:rsidTr="0033033E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5C62898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3E101AE6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E4AE9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AF5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78A9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ABDC34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742BAD9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4AAED5D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04D7EAE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2801A531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351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354F" w14:textId="77777777" w:rsidR="007C35C0" w:rsidRPr="00256FDF" w:rsidRDefault="007C35C0" w:rsidP="0033033E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 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но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E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140C" w14:textId="77777777" w:rsidR="007C35C0" w:rsidRPr="00256FDF" w:rsidRDefault="007C35C0" w:rsidP="0033033E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EA59" w14:textId="77777777" w:rsidR="007C35C0" w:rsidRPr="00256FDF" w:rsidRDefault="007C35C0" w:rsidP="0033033E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C35C0" w:rsidRPr="00256FDF" w14:paraId="2BD93657" w14:textId="77777777" w:rsidTr="0033033E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580E9B4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3D924701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FBAB61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C009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5DBED789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7D5F7A6F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52E8E218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909B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4A4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240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9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65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ть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7067A8D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  <w:sectPr w:rsidR="007C35C0" w:rsidRPr="00256FDF" w:rsidSect="007C35C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5E984FFB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7C35C0" w:rsidRPr="00256FDF" w14:paraId="30CE9493" w14:textId="77777777" w:rsidTr="0033033E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4414B72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002D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02B74D1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E2D7827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3E52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7C35C0" w:rsidRPr="00256FDF" w14:paraId="2C53D1CE" w14:textId="77777777" w:rsidTr="0033033E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0269B8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5E0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4AC4" w14:textId="77777777" w:rsidR="007C35C0" w:rsidRPr="00256FDF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9D6" w14:textId="77777777" w:rsidR="007C35C0" w:rsidRPr="00256FDF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B1AB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A863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C35C0" w:rsidRPr="00256FDF" w14:paraId="5050A8D3" w14:textId="77777777" w:rsidTr="0033033E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6A49EA2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7BAE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78FC" w14:textId="77777777" w:rsidR="007C35C0" w:rsidRPr="007C35C0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2CEC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1740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D0F7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379E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7C35C0" w:rsidRPr="00256FDF" w14:paraId="35BC8DF2" w14:textId="77777777" w:rsidTr="0033033E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16998C5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0B16898C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7A60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AFC3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7B1E" w14:textId="77777777" w:rsidR="007C35C0" w:rsidRPr="00D07A2A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F57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26BF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3492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1D9E4CA4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CEEED3E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510502B" w14:textId="77777777" w:rsidR="007C35C0" w:rsidRDefault="007C35C0" w:rsidP="007C35C0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6DE069FE" w14:textId="77777777" w:rsidR="007C35C0" w:rsidRPr="00012071" w:rsidRDefault="007C35C0" w:rsidP="007C35C0">
      <w:pPr>
        <w:rPr>
          <w:rFonts w:ascii="Times New Roman" w:hAnsi="Times New Roman" w:cs="Times New Roman"/>
        </w:rPr>
      </w:pPr>
    </w:p>
    <w:p w14:paraId="554F3673" w14:textId="77777777" w:rsidR="007C35C0" w:rsidRPr="007055AE" w:rsidRDefault="007C35C0" w:rsidP="007C35C0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8F7E9" w14:textId="4CFB1D68" w:rsidR="001059BD" w:rsidRPr="007C35C0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059BD" w:rsidRPr="007C35C0" w:rsidSect="007C3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0EC0764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7923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DD7F26"/>
    <w:multiLevelType w:val="hybridMultilevel"/>
    <w:tmpl w:val="43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B58EB"/>
    <w:multiLevelType w:val="hybridMultilevel"/>
    <w:tmpl w:val="C1F4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8"/>
  </w:num>
  <w:num w:numId="10">
    <w:abstractNumId w:val="10"/>
  </w:num>
  <w:num w:numId="11">
    <w:abstractNumId w:val="11"/>
    <w:lvlOverride w:ilvl="0">
      <w:startOverride w:val="1"/>
    </w:lvlOverride>
  </w:num>
  <w:num w:numId="12">
    <w:abstractNumId w:val="17"/>
  </w:num>
  <w:num w:numId="13">
    <w:abstractNumId w:val="20"/>
  </w:num>
  <w:num w:numId="14">
    <w:abstractNumId w:val="7"/>
  </w:num>
  <w:num w:numId="15">
    <w:abstractNumId w:val="14"/>
  </w:num>
  <w:num w:numId="16">
    <w:abstractNumId w:val="19"/>
  </w:num>
  <w:num w:numId="17">
    <w:abstractNumId w:val="15"/>
  </w:num>
  <w:num w:numId="18">
    <w:abstractNumId w:val="5"/>
  </w:num>
  <w:num w:numId="19">
    <w:abstractNumId w:val="1"/>
  </w:num>
  <w:num w:numId="20">
    <w:abstractNumId w:val="1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106D4"/>
    <w:rsid w:val="000227BA"/>
    <w:rsid w:val="00027A80"/>
    <w:rsid w:val="000C4950"/>
    <w:rsid w:val="000D69FA"/>
    <w:rsid w:val="000F6018"/>
    <w:rsid w:val="001059BD"/>
    <w:rsid w:val="001D2330"/>
    <w:rsid w:val="001E1890"/>
    <w:rsid w:val="001E638E"/>
    <w:rsid w:val="001F0D39"/>
    <w:rsid w:val="00252D25"/>
    <w:rsid w:val="002C7485"/>
    <w:rsid w:val="00367DDD"/>
    <w:rsid w:val="003F5A1A"/>
    <w:rsid w:val="00403141"/>
    <w:rsid w:val="004753AC"/>
    <w:rsid w:val="00596E9F"/>
    <w:rsid w:val="0067102C"/>
    <w:rsid w:val="006F6C74"/>
    <w:rsid w:val="00775063"/>
    <w:rsid w:val="007C27EA"/>
    <w:rsid w:val="007C35C0"/>
    <w:rsid w:val="00864CF3"/>
    <w:rsid w:val="008F02C2"/>
    <w:rsid w:val="008F0544"/>
    <w:rsid w:val="00950255"/>
    <w:rsid w:val="00974EFF"/>
    <w:rsid w:val="00990632"/>
    <w:rsid w:val="00B41AA7"/>
    <w:rsid w:val="00B7215A"/>
    <w:rsid w:val="00BB7941"/>
    <w:rsid w:val="00C75F37"/>
    <w:rsid w:val="00CC43D9"/>
    <w:rsid w:val="00D846FA"/>
    <w:rsid w:val="00D903EE"/>
    <w:rsid w:val="00E51FF6"/>
    <w:rsid w:val="00F62C62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aliases w:val="Обычный (Web)"/>
    <w:basedOn w:val="a"/>
    <w:uiPriority w:val="99"/>
    <w:unhideWhenUsed/>
    <w:qFormat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35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s00">
    <w:name w:val="s00"/>
    <w:basedOn w:val="a0"/>
    <w:rsid w:val="007C35C0"/>
  </w:style>
  <w:style w:type="paragraph" w:styleId="aa">
    <w:name w:val="No Spacing"/>
    <w:uiPriority w:val="1"/>
    <w:qFormat/>
    <w:rsid w:val="007C35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txt1">
    <w:name w:val="rtxt1"/>
    <w:rsid w:val="007C35C0"/>
    <w:rPr>
      <w:sz w:val="16"/>
      <w:szCs w:val="16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7C35C0"/>
  </w:style>
  <w:style w:type="paragraph" w:styleId="ab">
    <w:name w:val="Body Text Indent"/>
    <w:basedOn w:val="a"/>
    <w:link w:val="ac"/>
    <w:rsid w:val="007C35C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C3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gruyter.com/view/journals/jiip/jiip-overview.xml" TargetMode="External"/><Relationship Id="rId5" Type="http://schemas.openxmlformats.org/officeDocument/2006/relationships/hyperlink" Target="https://www.nbi.ku.dk/english/research/pice/solid-earth-physics-and-geostatist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8</cp:revision>
  <dcterms:created xsi:type="dcterms:W3CDTF">2024-11-05T06:49:00Z</dcterms:created>
  <dcterms:modified xsi:type="dcterms:W3CDTF">2024-11-16T04:22:00Z</dcterms:modified>
</cp:coreProperties>
</file>